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岳阳市 “互联网+政务服务”一体化平台项目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44.94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44.94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44.94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44.94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44.94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44.94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、政务服务多渠道建设2、省业务办理系统本地化实施3、建设电子监督和评价考核系统4、建设全市统一的电子证照库和管理系统5、建设大数据分析系统6、建设共享基础数据库7、建设应用支撑平台8、历史数据迁移9、建设大厅管理系统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10、政务服务中心大厅改造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          已全部完成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市政府门户网站升级改造，实施“一市一平台”的政府网站集约化建设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16"/>
              </w:rPr>
              <w:t>一市一平台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16"/>
              </w:rPr>
              <w:t>一市一平台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政务服务多渠道建设，主要提供四大方面的功能，包括政务公开、办事服务、便民服务、我的门户四大模块。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四大模块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四大模块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eastAsia="仿宋_GB2312"/>
                <w:sz w:val="21"/>
                <w:szCs w:val="16"/>
              </w:rPr>
              <w:t>建设完好率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16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eastAsia="仿宋_GB2312"/>
                <w:sz w:val="21"/>
                <w:szCs w:val="16"/>
              </w:rPr>
              <w:t>工期不超过12个月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16"/>
              </w:rPr>
              <w:t>12个月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16"/>
              </w:rPr>
              <w:t>12个月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eastAsia="仿宋_GB2312"/>
                <w:sz w:val="20"/>
                <w:szCs w:val="15"/>
              </w:rPr>
              <w:t>总成本不超过900万元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15"/>
              </w:rPr>
              <w:t>900万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16"/>
              </w:rPr>
              <w:t>898.7万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15"/>
              </w:rPr>
              <w:t>提升企业群众办事效率40%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15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15"/>
              </w:rPr>
              <w:t>40%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6"/>
                <w:szCs w:val="6"/>
              </w:rPr>
            </w:pPr>
            <w:r>
              <w:rPr>
                <w:rFonts w:hint="eastAsia" w:eastAsia="仿宋_GB2312"/>
                <w:sz w:val="20"/>
                <w:szCs w:val="15"/>
              </w:rPr>
              <w:t>压缩企事业单位、群众办事成本20%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6"/>
                <w:szCs w:val="6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15"/>
              </w:rPr>
              <w:t>20%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15"/>
                <w:lang w:val="en-US" w:eastAsia="zh-CN"/>
              </w:rPr>
              <w:t>2</w:t>
            </w:r>
            <w:r>
              <w:rPr>
                <w:rFonts w:hint="eastAsia" w:eastAsia="仿宋_GB2312"/>
                <w:sz w:val="20"/>
                <w:szCs w:val="15"/>
              </w:rPr>
              <w:t>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持续改善生态环境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保障持续发展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</w:t>
      </w:r>
    </w:p>
    <w:p>
      <w:r>
        <w:rPr>
          <w:rFonts w:hint="default" w:ascii="Times New Roman" w:hAnsi="Times New Roman" w:eastAsia="仿宋_GB2312" w:cs="Times New Roman"/>
          <w:sz w:val="22"/>
        </w:rPr>
        <w:t>填表人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姚文静</w:t>
      </w:r>
      <w:r>
        <w:rPr>
          <w:rFonts w:hint="default" w:ascii="Times New Roman" w:hAnsi="Times New Roman" w:eastAsia="仿宋_GB2312" w:cs="Times New Roman"/>
          <w:sz w:val="22"/>
        </w:rPr>
        <w:t xml:space="preserve"> 填报日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2"/>
        </w:rPr>
        <w:t>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2023年7月12日</w:t>
      </w:r>
      <w:r>
        <w:rPr>
          <w:rFonts w:hint="default" w:ascii="Times New Roman" w:hAnsi="Times New Roman" w:eastAsia="仿宋_GB2312" w:cs="Times New Roman"/>
          <w:sz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18173088336</w:t>
      </w:r>
      <w:r>
        <w:rPr>
          <w:rFonts w:hint="default" w:ascii="Times New Roman" w:hAnsi="Times New Roman" w:eastAsia="仿宋_GB2312" w:cs="Times New Roman"/>
          <w:sz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67DECFB-58D4-4417-9774-CBA9135E624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9767574-B247-4FB3-910C-AC49C3BAFD3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2760769-EEAE-42A5-9B7C-88A218D4615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B0E1273-AB96-4C72-8D81-C2352726DD0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lNDQzNWEyZTNjODQ0MDFlOWIzYWM4NTFjNmIyNjYifQ=="/>
  </w:docVars>
  <w:rsids>
    <w:rsidRoot w:val="2A0454B1"/>
    <w:rsid w:val="04A57D97"/>
    <w:rsid w:val="2A0454B1"/>
    <w:rsid w:val="2F1F7B82"/>
    <w:rsid w:val="379707D0"/>
    <w:rsid w:val="40E8706F"/>
    <w:rsid w:val="5D685049"/>
    <w:rsid w:val="6CB52DA9"/>
    <w:rsid w:val="76995885"/>
    <w:rsid w:val="7E0D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678</Words>
  <Characters>772</Characters>
  <Lines>0</Lines>
  <Paragraphs>0</Paragraphs>
  <TotalTime>1</TotalTime>
  <ScaleCrop>false</ScaleCrop>
  <LinksUpToDate>false</LinksUpToDate>
  <CharactersWithSpaces>879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颠茄果</cp:lastModifiedBy>
  <cp:lastPrinted>2023-07-12T02:12:03Z</cp:lastPrinted>
  <dcterms:modified xsi:type="dcterms:W3CDTF">2023-07-12T02:13:37Z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FB9E518985B64C7FA3720C81051D53D7_13</vt:lpwstr>
  </property>
</Properties>
</file>